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4DCF1" w14:textId="3D45BF23" w:rsidR="00B65A46" w:rsidRPr="00B27746" w:rsidRDefault="00B65A46" w:rsidP="00B27746">
      <w:pPr>
        <w:spacing w:after="0"/>
        <w:jc w:val="center"/>
        <w:rPr>
          <w:b/>
          <w:sz w:val="30"/>
          <w:szCs w:val="30"/>
        </w:rPr>
      </w:pPr>
      <w:bookmarkStart w:id="0" w:name="_GoBack"/>
      <w:bookmarkEnd w:id="0"/>
      <w:r w:rsidRPr="00B27746">
        <w:rPr>
          <w:b/>
          <w:sz w:val="30"/>
          <w:szCs w:val="30"/>
        </w:rPr>
        <w:t>10 Universal Precautions of Prescribing</w:t>
      </w:r>
    </w:p>
    <w:p w14:paraId="57ACF359" w14:textId="77777777" w:rsidR="0035206A" w:rsidRPr="00B27746" w:rsidRDefault="00B65A46" w:rsidP="00B27746">
      <w:pPr>
        <w:spacing w:after="0"/>
        <w:jc w:val="center"/>
        <w:rPr>
          <w:b/>
          <w:sz w:val="30"/>
          <w:szCs w:val="30"/>
        </w:rPr>
      </w:pPr>
      <w:r w:rsidRPr="00B27746">
        <w:rPr>
          <w:b/>
          <w:sz w:val="30"/>
          <w:szCs w:val="30"/>
        </w:rPr>
        <w:t>To Prevent Prescription Drug Abuse</w:t>
      </w:r>
      <w:r w:rsidR="005E2F83" w:rsidRPr="00B27746">
        <w:rPr>
          <w:b/>
          <w:sz w:val="30"/>
          <w:szCs w:val="30"/>
        </w:rPr>
        <w:t xml:space="preserve"> and Addiction</w:t>
      </w:r>
    </w:p>
    <w:p w14:paraId="21008975" w14:textId="77777777" w:rsidR="00262F6E" w:rsidRPr="00B27746" w:rsidRDefault="00B65A46" w:rsidP="00B27746">
      <w:pPr>
        <w:pStyle w:val="ListParagraph"/>
        <w:numPr>
          <w:ilvl w:val="0"/>
          <w:numId w:val="4"/>
        </w:numPr>
        <w:spacing w:before="240" w:line="480" w:lineRule="auto"/>
        <w:rPr>
          <w:sz w:val="26"/>
          <w:szCs w:val="26"/>
        </w:rPr>
      </w:pPr>
      <w:r w:rsidRPr="00B27746">
        <w:rPr>
          <w:sz w:val="26"/>
          <w:szCs w:val="26"/>
        </w:rPr>
        <w:t>Obtain an Accurate Diagnosis</w:t>
      </w:r>
    </w:p>
    <w:p w14:paraId="2CA6051A" w14:textId="77777777" w:rsidR="00B27746" w:rsidRPr="00B27746" w:rsidRDefault="00B27746" w:rsidP="00B27746">
      <w:pPr>
        <w:pStyle w:val="ListParagraph"/>
        <w:spacing w:before="240" w:line="480" w:lineRule="auto"/>
        <w:rPr>
          <w:sz w:val="26"/>
          <w:szCs w:val="26"/>
        </w:rPr>
      </w:pPr>
    </w:p>
    <w:p w14:paraId="781E87BD" w14:textId="77777777" w:rsidR="00B27746" w:rsidRPr="00B27746" w:rsidRDefault="00B65A46" w:rsidP="00B27746">
      <w:pPr>
        <w:pStyle w:val="ListParagraph"/>
        <w:numPr>
          <w:ilvl w:val="0"/>
          <w:numId w:val="4"/>
        </w:numPr>
        <w:spacing w:before="240" w:line="480" w:lineRule="auto"/>
        <w:rPr>
          <w:sz w:val="26"/>
          <w:szCs w:val="26"/>
        </w:rPr>
      </w:pPr>
      <w:r w:rsidRPr="00B27746">
        <w:rPr>
          <w:sz w:val="26"/>
          <w:szCs w:val="26"/>
        </w:rPr>
        <w:t>Try the Less Risky Intervention</w:t>
      </w:r>
      <w:r w:rsidR="0035206A" w:rsidRPr="00B27746">
        <w:rPr>
          <w:sz w:val="26"/>
          <w:szCs w:val="26"/>
        </w:rPr>
        <w:t>s</w:t>
      </w:r>
      <w:r w:rsidRPr="00B27746">
        <w:rPr>
          <w:sz w:val="26"/>
          <w:szCs w:val="26"/>
        </w:rPr>
        <w:t xml:space="preserve"> First</w:t>
      </w:r>
    </w:p>
    <w:p w14:paraId="464A60EF" w14:textId="77777777" w:rsidR="00B27746" w:rsidRPr="00B27746" w:rsidRDefault="00B27746" w:rsidP="00B27746">
      <w:pPr>
        <w:pStyle w:val="ListParagraph"/>
        <w:spacing w:before="240" w:line="480" w:lineRule="auto"/>
        <w:rPr>
          <w:sz w:val="26"/>
          <w:szCs w:val="26"/>
        </w:rPr>
      </w:pPr>
    </w:p>
    <w:p w14:paraId="2E7593A8" w14:textId="77777777" w:rsidR="00262F6E" w:rsidRPr="00B27746" w:rsidRDefault="0035206A" w:rsidP="00B27746">
      <w:pPr>
        <w:pStyle w:val="ListParagraph"/>
        <w:numPr>
          <w:ilvl w:val="0"/>
          <w:numId w:val="4"/>
        </w:numPr>
        <w:spacing w:before="240" w:line="480" w:lineRule="auto"/>
        <w:rPr>
          <w:sz w:val="26"/>
          <w:szCs w:val="26"/>
        </w:rPr>
      </w:pPr>
      <w:r w:rsidRPr="00B27746">
        <w:rPr>
          <w:sz w:val="26"/>
          <w:szCs w:val="26"/>
        </w:rPr>
        <w:t>Get Informed Consent</w:t>
      </w:r>
    </w:p>
    <w:p w14:paraId="6FAE5DE8" w14:textId="77777777" w:rsidR="00B27746" w:rsidRPr="00B27746" w:rsidRDefault="00B27746" w:rsidP="00B27746">
      <w:pPr>
        <w:pStyle w:val="ListParagraph"/>
        <w:spacing w:before="240" w:line="480" w:lineRule="auto"/>
        <w:rPr>
          <w:sz w:val="26"/>
          <w:szCs w:val="26"/>
        </w:rPr>
      </w:pPr>
    </w:p>
    <w:p w14:paraId="0F55913C" w14:textId="77777777" w:rsidR="006D57DE" w:rsidRPr="00B27746" w:rsidRDefault="0035206A" w:rsidP="00B27746">
      <w:pPr>
        <w:pStyle w:val="ListParagraph"/>
        <w:numPr>
          <w:ilvl w:val="0"/>
          <w:numId w:val="4"/>
        </w:numPr>
        <w:spacing w:before="240" w:line="480" w:lineRule="auto"/>
        <w:rPr>
          <w:sz w:val="26"/>
          <w:szCs w:val="26"/>
        </w:rPr>
      </w:pPr>
      <w:r w:rsidRPr="00B27746">
        <w:rPr>
          <w:sz w:val="26"/>
          <w:szCs w:val="26"/>
        </w:rPr>
        <w:t>Urine Drug Screens</w:t>
      </w:r>
    </w:p>
    <w:p w14:paraId="60B15953" w14:textId="77777777" w:rsidR="00B27746" w:rsidRPr="00B27746" w:rsidRDefault="00B27746" w:rsidP="00B27746">
      <w:pPr>
        <w:pStyle w:val="ListParagraph"/>
        <w:spacing w:before="240" w:line="480" w:lineRule="auto"/>
        <w:rPr>
          <w:sz w:val="26"/>
          <w:szCs w:val="26"/>
        </w:rPr>
      </w:pPr>
    </w:p>
    <w:p w14:paraId="0EBCBDA4" w14:textId="77777777" w:rsidR="00262F6E" w:rsidRPr="00B27746" w:rsidRDefault="0035206A" w:rsidP="00B27746">
      <w:pPr>
        <w:pStyle w:val="ListParagraph"/>
        <w:numPr>
          <w:ilvl w:val="0"/>
          <w:numId w:val="4"/>
        </w:numPr>
        <w:spacing w:before="240" w:line="480" w:lineRule="auto"/>
        <w:rPr>
          <w:sz w:val="26"/>
          <w:szCs w:val="26"/>
        </w:rPr>
      </w:pPr>
      <w:r w:rsidRPr="00B27746">
        <w:rPr>
          <w:sz w:val="26"/>
          <w:szCs w:val="26"/>
        </w:rPr>
        <w:t>Assessing Risk Factors for Drug Abuse</w:t>
      </w:r>
    </w:p>
    <w:p w14:paraId="79C3F30C" w14:textId="77777777" w:rsidR="00B27746" w:rsidRPr="00B27746" w:rsidRDefault="00B27746" w:rsidP="00B27746">
      <w:pPr>
        <w:pStyle w:val="ListParagraph"/>
        <w:spacing w:before="240" w:line="480" w:lineRule="auto"/>
        <w:rPr>
          <w:sz w:val="26"/>
          <w:szCs w:val="26"/>
        </w:rPr>
      </w:pPr>
    </w:p>
    <w:p w14:paraId="6D501595" w14:textId="77777777" w:rsidR="00262F6E" w:rsidRPr="00B27746" w:rsidRDefault="0035206A" w:rsidP="00B27746">
      <w:pPr>
        <w:pStyle w:val="ListParagraph"/>
        <w:numPr>
          <w:ilvl w:val="0"/>
          <w:numId w:val="4"/>
        </w:numPr>
        <w:spacing w:before="240" w:line="480" w:lineRule="auto"/>
        <w:rPr>
          <w:sz w:val="26"/>
          <w:szCs w:val="26"/>
        </w:rPr>
      </w:pPr>
      <w:r w:rsidRPr="00B27746">
        <w:rPr>
          <w:sz w:val="26"/>
          <w:szCs w:val="26"/>
        </w:rPr>
        <w:t>Assess Functioning</w:t>
      </w:r>
    </w:p>
    <w:p w14:paraId="3458E9A5" w14:textId="77777777" w:rsidR="00B27746" w:rsidRPr="00B27746" w:rsidRDefault="00B27746" w:rsidP="00B27746">
      <w:pPr>
        <w:pStyle w:val="ListParagraph"/>
        <w:spacing w:before="240" w:line="480" w:lineRule="auto"/>
        <w:rPr>
          <w:sz w:val="26"/>
          <w:szCs w:val="26"/>
        </w:rPr>
      </w:pPr>
    </w:p>
    <w:p w14:paraId="520823CD" w14:textId="77777777" w:rsidR="0035206A" w:rsidRPr="00B27746" w:rsidRDefault="0035206A" w:rsidP="00262F6E">
      <w:pPr>
        <w:pStyle w:val="ListParagraph"/>
        <w:numPr>
          <w:ilvl w:val="0"/>
          <w:numId w:val="4"/>
        </w:numPr>
        <w:spacing w:before="240" w:line="480" w:lineRule="auto"/>
        <w:rPr>
          <w:sz w:val="26"/>
          <w:szCs w:val="26"/>
        </w:rPr>
      </w:pPr>
      <w:r w:rsidRPr="00B27746">
        <w:rPr>
          <w:sz w:val="26"/>
          <w:szCs w:val="26"/>
        </w:rPr>
        <w:t>Time Limited Trial</w:t>
      </w:r>
    </w:p>
    <w:p w14:paraId="1D52468B" w14:textId="77777777" w:rsidR="00B27746" w:rsidRPr="00B27746" w:rsidRDefault="00B27746" w:rsidP="00B27746">
      <w:pPr>
        <w:pStyle w:val="ListParagraph"/>
        <w:spacing w:before="240" w:line="480" w:lineRule="auto"/>
        <w:rPr>
          <w:sz w:val="26"/>
          <w:szCs w:val="26"/>
        </w:rPr>
      </w:pPr>
    </w:p>
    <w:p w14:paraId="7868F884" w14:textId="77777777" w:rsidR="00262F6E" w:rsidRPr="00B27746" w:rsidRDefault="0035206A" w:rsidP="00B27746">
      <w:pPr>
        <w:pStyle w:val="ListParagraph"/>
        <w:numPr>
          <w:ilvl w:val="0"/>
          <w:numId w:val="4"/>
        </w:numPr>
        <w:spacing w:before="240" w:line="480" w:lineRule="auto"/>
        <w:rPr>
          <w:sz w:val="26"/>
          <w:szCs w:val="26"/>
        </w:rPr>
      </w:pPr>
      <w:r w:rsidRPr="00B27746">
        <w:rPr>
          <w:sz w:val="26"/>
          <w:szCs w:val="26"/>
        </w:rPr>
        <w:t>Exit Strategy</w:t>
      </w:r>
    </w:p>
    <w:p w14:paraId="6E12DEBB" w14:textId="77777777" w:rsidR="00B27746" w:rsidRPr="00B27746" w:rsidRDefault="00B27746" w:rsidP="00B27746">
      <w:pPr>
        <w:pStyle w:val="ListParagraph"/>
        <w:spacing w:after="0" w:line="480" w:lineRule="auto"/>
        <w:rPr>
          <w:sz w:val="26"/>
          <w:szCs w:val="26"/>
        </w:rPr>
      </w:pPr>
    </w:p>
    <w:p w14:paraId="64F792A9" w14:textId="77777777" w:rsidR="006D57DE" w:rsidRPr="00B27746" w:rsidRDefault="00B27746" w:rsidP="006D57DE">
      <w:pPr>
        <w:pStyle w:val="ListParagraph"/>
        <w:numPr>
          <w:ilvl w:val="0"/>
          <w:numId w:val="4"/>
        </w:numPr>
        <w:spacing w:after="0" w:line="480" w:lineRule="auto"/>
        <w:rPr>
          <w:sz w:val="26"/>
          <w:szCs w:val="26"/>
        </w:rPr>
      </w:pPr>
      <w:r w:rsidRPr="00B27746">
        <w:rPr>
          <w:sz w:val="26"/>
          <w:szCs w:val="26"/>
        </w:rPr>
        <w:t>Periodic Reassessment</w:t>
      </w:r>
    </w:p>
    <w:p w14:paraId="08C23870" w14:textId="77777777" w:rsidR="00B27746" w:rsidRPr="00B27746" w:rsidRDefault="00B27746" w:rsidP="00B27746">
      <w:pPr>
        <w:spacing w:after="0" w:line="480" w:lineRule="auto"/>
        <w:rPr>
          <w:sz w:val="26"/>
          <w:szCs w:val="26"/>
        </w:rPr>
      </w:pPr>
    </w:p>
    <w:p w14:paraId="1DFBC867" w14:textId="77777777" w:rsidR="00262F6E" w:rsidRPr="00B27746" w:rsidRDefault="00262F6E" w:rsidP="00B27746">
      <w:pPr>
        <w:spacing w:after="0" w:line="480" w:lineRule="auto"/>
        <w:ind w:left="360"/>
        <w:rPr>
          <w:sz w:val="26"/>
          <w:szCs w:val="26"/>
        </w:rPr>
      </w:pPr>
      <w:r w:rsidRPr="00B27746">
        <w:rPr>
          <w:sz w:val="26"/>
          <w:szCs w:val="26"/>
        </w:rPr>
        <w:t>10. Prescribe Conservatively</w:t>
      </w:r>
    </w:p>
    <w:sectPr w:rsidR="00262F6E" w:rsidRPr="00B27746" w:rsidSect="00B277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32FBB" w14:textId="77777777" w:rsidR="000E03BE" w:rsidRDefault="000E03BE" w:rsidP="00B27746">
      <w:pPr>
        <w:spacing w:after="0" w:line="240" w:lineRule="auto"/>
      </w:pPr>
      <w:r>
        <w:separator/>
      </w:r>
    </w:p>
  </w:endnote>
  <w:endnote w:type="continuationSeparator" w:id="0">
    <w:p w14:paraId="290151B5" w14:textId="77777777" w:rsidR="000E03BE" w:rsidRDefault="000E03BE" w:rsidP="00B2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D53B" w14:textId="77777777" w:rsidR="000E03BE" w:rsidRDefault="000E03BE" w:rsidP="00B27746">
      <w:pPr>
        <w:spacing w:after="0" w:line="240" w:lineRule="auto"/>
      </w:pPr>
      <w:r>
        <w:separator/>
      </w:r>
    </w:p>
  </w:footnote>
  <w:footnote w:type="continuationSeparator" w:id="0">
    <w:p w14:paraId="7AAA0095" w14:textId="77777777" w:rsidR="000E03BE" w:rsidRDefault="000E03BE" w:rsidP="00B2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40526" w14:textId="0C8F0F6D" w:rsidR="000E03BE" w:rsidRDefault="000E03BE" w:rsidP="000E03BE">
    <w:pPr>
      <w:pStyle w:val="Header"/>
      <w:jc w:val="center"/>
    </w:pPr>
    <w:r w:rsidRPr="00B27746">
      <w:rPr>
        <w:sz w:val="32"/>
        <w:szCs w:val="32"/>
      </w:rPr>
      <w:drawing>
        <wp:inline distT="0" distB="0" distL="0" distR="0" wp14:anchorId="0D153C52" wp14:editId="02B7D183">
          <wp:extent cx="195584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tion_Rx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106" cy="457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1A7"/>
    <w:multiLevelType w:val="hybridMultilevel"/>
    <w:tmpl w:val="E4B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38E0"/>
    <w:multiLevelType w:val="hybridMultilevel"/>
    <w:tmpl w:val="7EBE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C39DA"/>
    <w:multiLevelType w:val="hybridMultilevel"/>
    <w:tmpl w:val="E4B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F55ED"/>
    <w:multiLevelType w:val="hybridMultilevel"/>
    <w:tmpl w:val="E4B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46"/>
    <w:rsid w:val="000E03BE"/>
    <w:rsid w:val="00262F6E"/>
    <w:rsid w:val="0035206A"/>
    <w:rsid w:val="005E2F83"/>
    <w:rsid w:val="006B6E3D"/>
    <w:rsid w:val="006D57DE"/>
    <w:rsid w:val="00AF1809"/>
    <w:rsid w:val="00B27746"/>
    <w:rsid w:val="00B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64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46"/>
  </w:style>
  <w:style w:type="paragraph" w:styleId="Footer">
    <w:name w:val="footer"/>
    <w:basedOn w:val="Normal"/>
    <w:link w:val="FooterChar"/>
    <w:uiPriority w:val="99"/>
    <w:unhideWhenUsed/>
    <w:rsid w:val="00B27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46"/>
  </w:style>
  <w:style w:type="paragraph" w:styleId="Footer">
    <w:name w:val="footer"/>
    <w:basedOn w:val="Normal"/>
    <w:link w:val="FooterChar"/>
    <w:uiPriority w:val="99"/>
    <w:unhideWhenUsed/>
    <w:rsid w:val="00B27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4AE73-7B7B-FD42-8994-38F76541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hmtrivett</dc:creator>
  <cp:lastModifiedBy>Abby Surles</cp:lastModifiedBy>
  <cp:revision>4</cp:revision>
  <dcterms:created xsi:type="dcterms:W3CDTF">2012-12-12T03:56:00Z</dcterms:created>
  <dcterms:modified xsi:type="dcterms:W3CDTF">2013-01-30T14:47:00Z</dcterms:modified>
</cp:coreProperties>
</file>